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湖南新闻奖参评作品推荐表</w:t>
      </w:r>
    </w:p>
    <w:p>
      <w:pPr>
        <w:spacing w:line="40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4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217"/>
        <w:gridCol w:w="1453"/>
        <w:gridCol w:w="127"/>
        <w:gridCol w:w="668"/>
        <w:gridCol w:w="469"/>
        <w:gridCol w:w="1001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610" w:type="dxa"/>
            <w:vMerge w:val="restart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465" w:type="dxa"/>
            <w:gridSpan w:val="4"/>
            <w:vMerge w:val="restart"/>
            <w:vAlign w:val="center"/>
          </w:tcPr>
          <w:p>
            <w:pPr>
              <w:spacing w:line="220" w:lineRule="exact"/>
              <w:jc w:val="both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hAnsi="仿宋"/>
                <w:color w:val="000000"/>
                <w:spacing w:val="-6"/>
                <w:sz w:val="21"/>
                <w:szCs w:val="21"/>
              </w:rPr>
              <w:t>张家界：绿水青山焕新颜 奇山异水谱新篇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079" w:type="dxa"/>
            <w:vAlign w:val="center"/>
          </w:tcPr>
          <w:p>
            <w:pPr>
              <w:spacing w:line="260" w:lineRule="exact"/>
              <w:rPr>
                <w:rFonts w:hint="eastAsia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610" w:type="dxa"/>
            <w:vMerge w:val="continue"/>
            <w:vAlign w:val="center"/>
          </w:tcPr>
          <w:p>
            <w:pPr>
              <w:spacing w:line="380" w:lineRule="exact"/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465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079" w:type="dxa"/>
            <w:vAlign w:val="center"/>
          </w:tcPr>
          <w:p>
            <w:pPr>
              <w:spacing w:line="260" w:lineRule="exact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电视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10" w:type="dxa"/>
            <w:vMerge w:val="continue"/>
            <w:vAlign w:val="center"/>
          </w:tcPr>
          <w:p>
            <w:pPr>
              <w:spacing w:line="380" w:lineRule="exact"/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465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079" w:type="dxa"/>
            <w:vAlign w:val="center"/>
          </w:tcPr>
          <w:p>
            <w:pPr>
              <w:spacing w:line="260" w:lineRule="exact"/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10" w:type="dxa"/>
            <w:vAlign w:val="center"/>
          </w:tcPr>
          <w:p>
            <w:pPr>
              <w:spacing w:line="320" w:lineRule="exact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rPr>
                <w:rFonts w:ascii="华文中宋" w:hAnsi="华文中宋" w:eastAsia="华文中宋"/>
                <w:color w:val="000000"/>
                <w:spacing w:val="-12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</w:rPr>
              <w:t>（主创人员）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童欣 高钱华 陈程 卓欣 汤杰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549" w:type="dxa"/>
            <w:gridSpan w:val="3"/>
            <w:vAlign w:val="center"/>
          </w:tcPr>
          <w:p>
            <w:pPr>
              <w:spacing w:line="260" w:lineRule="exact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符慧 文梅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610" w:type="dxa"/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张家界市广播电视台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549" w:type="dxa"/>
            <w:gridSpan w:val="3"/>
            <w:vAlign w:val="center"/>
          </w:tcPr>
          <w:p>
            <w:pPr>
              <w:spacing w:line="260" w:lineRule="exact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张家界市广播电视台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  <w:jc w:val="center"/>
        </w:trPr>
        <w:tc>
          <w:tcPr>
            <w:tcW w:w="1610" w:type="dxa"/>
            <w:vAlign w:val="center"/>
          </w:tcPr>
          <w:p>
            <w:pPr>
              <w:spacing w:line="4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</w:rPr>
              <w:t>名称和版次)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张家界新闻联播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549" w:type="dxa"/>
            <w:gridSpan w:val="3"/>
            <w:vAlign w:val="center"/>
          </w:tcPr>
          <w:p>
            <w:pPr>
              <w:spacing w:line="260" w:lineRule="exact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8月18日19时30分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exact"/>
          <w:jc w:val="center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spacing w:line="260" w:lineRule="exact"/>
              <w:rPr>
                <w:rFonts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610" w:type="dxa"/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14" w:type="dxa"/>
            <w:gridSpan w:val="7"/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2022年是党的二十大召开之年。在盛会召开前夕，记者以张家界特有的绿色和生态环境保护为主线，通过对市委书记、党代表、景区景点、景区从业人员、游客等人物采访，展现了这十年我市在生态环境保护、旅游产业发展、对外开放、立体交通网建设等方面取得的成绩和可喜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610" w:type="dxa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014" w:type="dxa"/>
            <w:gridSpan w:val="7"/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该消息在《张家界新闻联播》和《湖南新闻联播》分别以正稿形式播出，长达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近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4分钟的消息很好的展示了过去十年张家界在生态保护、旅游产业发展等方面取得的成绩。让受众更好地了解张家界的变化，对张家界未来的发展充满信心和期待。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exact"/>
          <w:jc w:val="center"/>
        </w:trPr>
        <w:tc>
          <w:tcPr>
            <w:tcW w:w="1610" w:type="dxa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14" w:type="dxa"/>
            <w:gridSpan w:val="7"/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 xml:space="preserve">张家界作为国内外知名的旅游城市，有着不可复制的生态资源和美景，一直将生态环境保护放在发展的首位。这也是学习贯彻习近平生态文明思想的体现，而该作品生动地诠释了这一点，通过一个个人物和故事，深刻反映了张家界坚持绿水青山就是金山银山的发展理念。 </w:t>
            </w:r>
            <w:r>
              <w:rPr>
                <w:rFonts w:hAnsi="仿宋_GB2312" w:cs="仿宋_GB2312"/>
                <w:color w:val="000000"/>
                <w:sz w:val="21"/>
                <w:szCs w:val="21"/>
              </w:rPr>
              <w:t xml:space="preserve">                  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ind w:leftChars="160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lang w:eastAsia="zh-CN"/>
              </w:rPr>
              <w:t>：（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盖单位公章）</w:t>
            </w:r>
          </w:p>
          <w:p>
            <w:pPr>
              <w:ind w:left="3840" w:leftChars="16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6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（作者）</w:t>
            </w:r>
          </w:p>
        </w:tc>
        <w:tc>
          <w:tcPr>
            <w:tcW w:w="27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童欣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15207448866</w:t>
            </w:r>
          </w:p>
        </w:tc>
      </w:tr>
    </w:tbl>
    <w:p>
      <w:pPr>
        <w:tabs>
          <w:tab w:val="left" w:pos="7251"/>
        </w:tabs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7251"/>
        </w:tabs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7251"/>
        </w:tabs>
        <w:bidi w:val="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7251"/>
        </w:tabs>
        <w:bidi w:val="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7251"/>
        </w:tabs>
        <w:bidi w:val="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7251"/>
        </w:tabs>
        <w:bidi w:val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143125" cy="2143125"/>
            <wp:effectExtent l="0" t="0" r="9525" b="9525"/>
            <wp:docPr id="1" name="图片 1" descr="张家界：绿水青山焕新颜 奇山异水谱新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家界：绿水青山焕新颜 奇山异水谱新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iNTU0ODYwNTMxNzVkYzc3YzU0YzkzODllYTBjODUifQ=="/>
  </w:docVars>
  <w:rsids>
    <w:rsidRoot w:val="00F569C9"/>
    <w:rsid w:val="001F4717"/>
    <w:rsid w:val="00F51C4C"/>
    <w:rsid w:val="00F569C9"/>
    <w:rsid w:val="026003DA"/>
    <w:rsid w:val="02F80FAA"/>
    <w:rsid w:val="062E08D7"/>
    <w:rsid w:val="06EB0BBA"/>
    <w:rsid w:val="0B0417E9"/>
    <w:rsid w:val="0B512FB6"/>
    <w:rsid w:val="0F5839FC"/>
    <w:rsid w:val="115F0125"/>
    <w:rsid w:val="13EC5F71"/>
    <w:rsid w:val="144024F4"/>
    <w:rsid w:val="15324002"/>
    <w:rsid w:val="19521B15"/>
    <w:rsid w:val="19D43730"/>
    <w:rsid w:val="1E0027DC"/>
    <w:rsid w:val="1E2344B1"/>
    <w:rsid w:val="1FE83A91"/>
    <w:rsid w:val="22AD4F43"/>
    <w:rsid w:val="25FF38E2"/>
    <w:rsid w:val="2B7E34FB"/>
    <w:rsid w:val="2BEF3524"/>
    <w:rsid w:val="2CC14993"/>
    <w:rsid w:val="2D1F65F8"/>
    <w:rsid w:val="2E063435"/>
    <w:rsid w:val="2E4554E1"/>
    <w:rsid w:val="2F991CA5"/>
    <w:rsid w:val="3062519A"/>
    <w:rsid w:val="31524E13"/>
    <w:rsid w:val="32D669BB"/>
    <w:rsid w:val="340C5B48"/>
    <w:rsid w:val="396C0E37"/>
    <w:rsid w:val="3AC56036"/>
    <w:rsid w:val="3C5D5A85"/>
    <w:rsid w:val="48217291"/>
    <w:rsid w:val="4CC50B32"/>
    <w:rsid w:val="50504BB7"/>
    <w:rsid w:val="58F85C6F"/>
    <w:rsid w:val="5A7F0572"/>
    <w:rsid w:val="5A802170"/>
    <w:rsid w:val="61F36EBD"/>
    <w:rsid w:val="62774225"/>
    <w:rsid w:val="66530949"/>
    <w:rsid w:val="691246B2"/>
    <w:rsid w:val="6B23644F"/>
    <w:rsid w:val="6CB34437"/>
    <w:rsid w:val="73C03C7E"/>
    <w:rsid w:val="767C4710"/>
    <w:rsid w:val="7BD14C67"/>
    <w:rsid w:val="7C123B90"/>
    <w:rsid w:val="7E54459B"/>
    <w:rsid w:val="7EB42667"/>
    <w:rsid w:val="7FD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557</Characters>
  <Lines>5</Lines>
  <Paragraphs>1</Paragraphs>
  <TotalTime>0</TotalTime>
  <ScaleCrop>false</ScaleCrop>
  <LinksUpToDate>false</LinksUpToDate>
  <CharactersWithSpaces>635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2023-03-09T03:35:00Z</dcterms:created>
  <dc:creator>Administrator</dc:creator>
  <cp:lastModifiedBy>Administrator</cp:lastModifiedBy>
  <dcterms:modified xsi:type="dcterms:W3CDTF">2023-03-20T07:36:53Z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7E70433632624232B4513D12447D6260</vt:lpwstr>
  </property>
</Properties>
</file>