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新闻奖参评作品推荐表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hAnsi="仿宋"/>
          <w:b/>
          <w:color w:val="000000"/>
          <w:sz w:val="24"/>
          <w:szCs w:val="24"/>
          <w:lang w:eastAsia="zh-CN"/>
        </w:rPr>
        <w:t>（表格内字体为五号仿宋</w:t>
      </w:r>
      <w:r>
        <w:rPr>
          <w:rFonts w:hint="eastAsia" w:hAnsi="仿宋"/>
          <w:b/>
          <w:color w:val="000000"/>
          <w:sz w:val="24"/>
          <w:szCs w:val="24"/>
          <w:lang w:val="en-US" w:eastAsia="zh-CN"/>
        </w:rPr>
        <w:t>_GB2312</w:t>
      </w:r>
      <w:r>
        <w:rPr>
          <w:rFonts w:hint="eastAsia" w:hAnsi="仿宋"/>
          <w:b/>
          <w:color w:val="000000"/>
          <w:sz w:val="24"/>
          <w:szCs w:val="24"/>
          <w:lang w:eastAsia="zh-CN"/>
        </w:rPr>
        <w:t>）</w:t>
      </w:r>
    </w:p>
    <w:tbl>
      <w:tblPr>
        <w:tblStyle w:val="3"/>
        <w:tblW w:w="9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2767"/>
        <w:gridCol w:w="1500"/>
        <w:gridCol w:w="1433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1677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4267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新哥带你去抗旱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县融优秀作品奖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677" w:type="dxa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4267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新媒体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系列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677" w:type="dxa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</w:p>
        </w:tc>
        <w:tc>
          <w:tcPr>
            <w:tcW w:w="4267" w:type="dxa"/>
            <w:gridSpan w:val="2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  <w:szCs w:val="28"/>
              </w:rPr>
              <w:t>作  者</w:t>
            </w:r>
          </w:p>
          <w:p>
            <w:pPr>
              <w:spacing w:line="320" w:lineRule="exact"/>
              <w:jc w:val="left"/>
              <w:rPr>
                <w:rFonts w:ascii="华文中宋" w:hAnsi="华文中宋" w:eastAsia="华文中宋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  <w:szCs w:val="28"/>
              </w:rPr>
              <w:t>（主创人员）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王晶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李文彬 唐云辉 贺惠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382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潘玲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原创单位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慈利县融媒体中心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3825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慈利县融媒体中心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  <w:szCs w:val="28"/>
              </w:rPr>
              <w:t>(名称和版次)</w:t>
            </w:r>
          </w:p>
        </w:tc>
        <w:tc>
          <w:tcPr>
            <w:tcW w:w="27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慈利新闻网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38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2022.10.01--2022.11.04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8092" w:type="dxa"/>
            <w:gridSpan w:val="4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instrText xml:space="preserve"> HYPERLINK "https://www.clxww.com/content/646746/51/12327122.html"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https://www.clxww.com/content/646746/51/12327122.html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instrText xml:space="preserve"> HYPERLINK "https://www.clxww.com/content/646746/51/12327162.html" </w:instrTex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https://www.clxww.com/content/646746/51/12327162.html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fldChar w:fldCharType="end"/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https://www.clxww.com/content/646746/51/12327203.html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240" w:lineRule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0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持续高温干旱天气，给我县人民群众生产生活用水带来极大挑战，保群众生活用水成为慈利县委、县政府工作的重中之重。在8月份的一次抗旱采访中，通过文中水利局工作人员“新哥”了解到我县抗旱重点，记者选取了解决群众生活用水这一现实问题，以“新哥”的视角，现场记录了慈利县委政府不惜成本、不惜代价 ，溶洞抽水、高山打井多措施保障城乡居民用水。最终推出8集短视频--《新哥带你去抗旱》，体现了群众的利益无小事。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效果</w:t>
            </w:r>
          </w:p>
        </w:tc>
        <w:tc>
          <w:tcPr>
            <w:tcW w:w="80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jc w:val="left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节目在新媒体平台刊播后，视频在手机、微信等平台上大量转发，群众留言这才是真正地抗旱，送一两车水解决不了群众一劳永逸的问题。截止到年底，全县通过政府补助、村民自助等多种途径，17个点近40个干旱少水村村民用水实现一劳永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4" w:hRule="exact"/>
          <w:jc w:val="center"/>
        </w:trPr>
        <w:tc>
          <w:tcPr>
            <w:tcW w:w="16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092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在去年大范围干旱情况下，山区群众饮水是地方党委政府面临的现实问题，慈利县委县政府以实际行动抗旱有其特点。不是简单地送水，而是采取找水、引水、打井等多项措施，实打实地一劳永逸解决干旱村村民饮水问题。</w:t>
            </w:r>
          </w:p>
          <w:p>
            <w:pPr>
              <w:spacing w:line="360" w:lineRule="exact"/>
              <w:rPr>
                <w:rFonts w:hint="eastAsia" w:ascii="华文中宋" w:hAnsi="华文中宋" w:eastAsia="华文中宋"/>
                <w:color w:val="000000"/>
                <w:spacing w:val="-2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  <w:lang w:val="en-US" w:eastAsia="zh-CN"/>
              </w:rPr>
              <w:t xml:space="preserve">               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1"/>
                <w:szCs w:val="21"/>
              </w:rPr>
              <w:t>签名：</w:t>
            </w:r>
            <w:r>
              <w:rPr>
                <w:rFonts w:hint="eastAsia" w:ascii="华文中宋" w:hAnsi="华文中宋" w:eastAsia="华文中宋"/>
                <w:color w:val="000000"/>
                <w:spacing w:val="-2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盖单位公章）</w:t>
            </w:r>
          </w:p>
          <w:p>
            <w:pPr>
              <w:ind w:leftChars="1600" w:firstLine="630" w:firstLineChars="300"/>
              <w:jc w:val="both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华文中宋" w:hAnsi="华文中宋" w:eastAsia="华文中宋"/>
                <w:color w:val="000000"/>
                <w:sz w:val="21"/>
                <w:szCs w:val="21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  <w:lang w:val="en-US" w:eastAsia="zh-CN"/>
              </w:rPr>
              <w:t xml:space="preserve"> 3 </w:t>
            </w: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  <w:lang w:val="en-US" w:eastAsia="zh-CN"/>
              </w:rPr>
              <w:t xml:space="preserve">13 </w:t>
            </w:r>
            <w:r>
              <w:rPr>
                <w:rFonts w:hint="eastAsia" w:ascii="华文中宋" w:hAnsi="华文中宋" w:eastAsia="华文中宋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6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（作者）</w:t>
            </w:r>
          </w:p>
        </w:tc>
        <w:tc>
          <w:tcPr>
            <w:tcW w:w="27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王晶</w:t>
            </w:r>
          </w:p>
        </w:tc>
        <w:tc>
          <w:tcPr>
            <w:tcW w:w="15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38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hint="default" w:ascii="华文中宋" w:hAnsi="华文中宋" w:eastAsia="华文中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val="en-US" w:eastAsia="zh-CN"/>
              </w:rPr>
              <w:t>13787442166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作品二维码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drawing>
          <wp:inline distT="0" distB="0" distL="114300" distR="114300">
            <wp:extent cx="1988185" cy="1841500"/>
            <wp:effectExtent l="0" t="0" r="12065" b="6350"/>
            <wp:docPr id="8" name="图片 8" descr="94e3b53b525e26182a29c31ff7eed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94e3b53b525e26182a29c31ff7eed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jc w:val="center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drawing>
          <wp:inline distT="0" distB="0" distL="114300" distR="114300">
            <wp:extent cx="2100580" cy="1692275"/>
            <wp:effectExtent l="0" t="0" r="13970" b="3175"/>
            <wp:docPr id="9" name="图片 9" descr="b350dcb25c5bace2d1f37040fc220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350dcb25c5bace2d1f37040fc2203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360" w:hanging="3360" w:hangingChars="1400"/>
        <w:jc w:val="both"/>
        <w:textAlignment w:val="auto"/>
        <w:rPr>
          <w:rFonts w:hint="eastAsia" w:ascii="宋体" w:hAnsi="宋体" w:cs="宋体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drawing>
          <wp:inline distT="0" distB="0" distL="114300" distR="114300">
            <wp:extent cx="2118360" cy="1680210"/>
            <wp:effectExtent l="0" t="0" r="15240" b="15240"/>
            <wp:docPr id="10" name="图片 10" descr="2ff4e26bf097fba53f26f0b97220c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2ff4e26bf097fba53f26f0b97220c0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68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wODQ3NzBjMzNjNDIzOGMwNjYxYzcwOWI1ZjlhYjgifQ=="/>
  </w:docVars>
  <w:rsids>
    <w:rsidRoot w:val="50110501"/>
    <w:rsid w:val="10320A4F"/>
    <w:rsid w:val="23B7225D"/>
    <w:rsid w:val="26772AD5"/>
    <w:rsid w:val="2D0571D8"/>
    <w:rsid w:val="5011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591</Words>
  <Characters>794</Characters>
  <Lines>0</Lines>
  <Paragraphs>0</Paragraphs>
  <TotalTime>2</TotalTime>
  <ScaleCrop>false</ScaleCrop>
  <LinksUpToDate>false</LinksUpToDate>
  <CharactersWithSpaces>863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2023-03-10T01:39:00Z</dcterms:created>
  <dc:creator>LSQ廉</dc:creator>
  <cp:lastModifiedBy>LSQ廉</cp:lastModifiedBy>
  <cp:lastPrinted>2023-03-17T03:17:00Z</cp:lastPrinted>
  <dcterms:modified xsi:type="dcterms:W3CDTF">2023-03-20T08:23:42Z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D241C2B89294427CA3592E98B3686FC2</vt:lpwstr>
  </property>
</Properties>
</file>